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66AF07CC" w14:textId="7E7E544C" w:rsidR="008C061F"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414150" w:history="1">
            <w:r w:rsidR="008C061F" w:rsidRPr="00D30EA5">
              <w:rPr>
                <w:rStyle w:val="af1"/>
                <w:noProof/>
              </w:rPr>
              <w:t>Определения, обозначения и сокращения</w:t>
            </w:r>
            <w:r w:rsidR="008C061F">
              <w:rPr>
                <w:noProof/>
                <w:webHidden/>
              </w:rPr>
              <w:tab/>
            </w:r>
            <w:r w:rsidR="008C061F">
              <w:rPr>
                <w:noProof/>
                <w:webHidden/>
              </w:rPr>
              <w:fldChar w:fldCharType="begin"/>
            </w:r>
            <w:r w:rsidR="008C061F">
              <w:rPr>
                <w:noProof/>
                <w:webHidden/>
              </w:rPr>
              <w:instrText xml:space="preserve"> PAGEREF _Toc199414150 \h </w:instrText>
            </w:r>
            <w:r w:rsidR="008C061F">
              <w:rPr>
                <w:noProof/>
                <w:webHidden/>
              </w:rPr>
            </w:r>
            <w:r w:rsidR="008C061F">
              <w:rPr>
                <w:noProof/>
                <w:webHidden/>
              </w:rPr>
              <w:fldChar w:fldCharType="separate"/>
            </w:r>
            <w:r w:rsidR="008C061F">
              <w:rPr>
                <w:noProof/>
                <w:webHidden/>
              </w:rPr>
              <w:t>5</w:t>
            </w:r>
            <w:r w:rsidR="008C061F">
              <w:rPr>
                <w:noProof/>
                <w:webHidden/>
              </w:rPr>
              <w:fldChar w:fldCharType="end"/>
            </w:r>
          </w:hyperlink>
        </w:p>
        <w:p w14:paraId="63CB0F86" w14:textId="1FEA5A4E" w:rsidR="008C061F" w:rsidRDefault="006879AA">
          <w:pPr>
            <w:pStyle w:val="11"/>
            <w:tabs>
              <w:tab w:val="right" w:leader="dot" w:pos="9642"/>
            </w:tabs>
            <w:rPr>
              <w:rFonts w:asciiTheme="minorHAnsi" w:eastAsiaTheme="minorEastAsia" w:hAnsiTheme="minorHAnsi" w:cstheme="minorBidi"/>
              <w:noProof/>
              <w:color w:val="auto"/>
              <w:sz w:val="22"/>
            </w:rPr>
          </w:pPr>
          <w:hyperlink w:anchor="_Toc199414151" w:history="1">
            <w:r w:rsidR="008C061F" w:rsidRPr="00D30EA5">
              <w:rPr>
                <w:rStyle w:val="af1"/>
                <w:noProof/>
              </w:rPr>
              <w:t>Введение</w:t>
            </w:r>
            <w:r w:rsidR="008C061F">
              <w:rPr>
                <w:noProof/>
                <w:webHidden/>
              </w:rPr>
              <w:tab/>
            </w:r>
            <w:r w:rsidR="008C061F">
              <w:rPr>
                <w:noProof/>
                <w:webHidden/>
              </w:rPr>
              <w:fldChar w:fldCharType="begin"/>
            </w:r>
            <w:r w:rsidR="008C061F">
              <w:rPr>
                <w:noProof/>
                <w:webHidden/>
              </w:rPr>
              <w:instrText xml:space="preserve"> PAGEREF _Toc199414151 \h </w:instrText>
            </w:r>
            <w:r w:rsidR="008C061F">
              <w:rPr>
                <w:noProof/>
                <w:webHidden/>
              </w:rPr>
            </w:r>
            <w:r w:rsidR="008C061F">
              <w:rPr>
                <w:noProof/>
                <w:webHidden/>
              </w:rPr>
              <w:fldChar w:fldCharType="separate"/>
            </w:r>
            <w:r w:rsidR="008C061F">
              <w:rPr>
                <w:noProof/>
                <w:webHidden/>
              </w:rPr>
              <w:t>6</w:t>
            </w:r>
            <w:r w:rsidR="008C061F">
              <w:rPr>
                <w:noProof/>
                <w:webHidden/>
              </w:rPr>
              <w:fldChar w:fldCharType="end"/>
            </w:r>
          </w:hyperlink>
        </w:p>
        <w:p w14:paraId="001F6F89" w14:textId="4DA8E317" w:rsidR="008C061F" w:rsidRDefault="006879AA">
          <w:pPr>
            <w:pStyle w:val="21"/>
            <w:tabs>
              <w:tab w:val="right" w:leader="dot" w:pos="9642"/>
            </w:tabs>
            <w:rPr>
              <w:rFonts w:asciiTheme="minorHAnsi" w:eastAsiaTheme="minorEastAsia" w:hAnsiTheme="minorHAnsi" w:cstheme="minorBidi"/>
              <w:noProof/>
              <w:color w:val="auto"/>
              <w:sz w:val="22"/>
            </w:rPr>
          </w:pPr>
          <w:hyperlink w:anchor="_Toc199414152" w:history="1">
            <w:r w:rsidR="008C061F" w:rsidRPr="00D30EA5">
              <w:rPr>
                <w:rStyle w:val="af1"/>
                <w:noProof/>
              </w:rPr>
              <w:t>Электромагнитная индукция</w:t>
            </w:r>
            <w:r w:rsidR="008C061F">
              <w:rPr>
                <w:noProof/>
                <w:webHidden/>
              </w:rPr>
              <w:tab/>
            </w:r>
            <w:r w:rsidR="008C061F">
              <w:rPr>
                <w:noProof/>
                <w:webHidden/>
              </w:rPr>
              <w:fldChar w:fldCharType="begin"/>
            </w:r>
            <w:r w:rsidR="008C061F">
              <w:rPr>
                <w:noProof/>
                <w:webHidden/>
              </w:rPr>
              <w:instrText xml:space="preserve"> PAGEREF _Toc199414152 \h </w:instrText>
            </w:r>
            <w:r w:rsidR="008C061F">
              <w:rPr>
                <w:noProof/>
                <w:webHidden/>
              </w:rPr>
            </w:r>
            <w:r w:rsidR="008C061F">
              <w:rPr>
                <w:noProof/>
                <w:webHidden/>
              </w:rPr>
              <w:fldChar w:fldCharType="separate"/>
            </w:r>
            <w:r w:rsidR="008C061F">
              <w:rPr>
                <w:noProof/>
                <w:webHidden/>
              </w:rPr>
              <w:t>8</w:t>
            </w:r>
            <w:r w:rsidR="008C061F">
              <w:rPr>
                <w:noProof/>
                <w:webHidden/>
              </w:rPr>
              <w:fldChar w:fldCharType="end"/>
            </w:r>
          </w:hyperlink>
        </w:p>
        <w:p w14:paraId="510684CE" w14:textId="6E9E942A" w:rsidR="008C061F" w:rsidRDefault="006879AA">
          <w:pPr>
            <w:pStyle w:val="21"/>
            <w:tabs>
              <w:tab w:val="right" w:leader="dot" w:pos="9642"/>
            </w:tabs>
            <w:rPr>
              <w:rFonts w:asciiTheme="minorHAnsi" w:eastAsiaTheme="minorEastAsia" w:hAnsiTheme="minorHAnsi" w:cstheme="minorBidi"/>
              <w:noProof/>
              <w:color w:val="auto"/>
              <w:sz w:val="22"/>
            </w:rPr>
          </w:pPr>
          <w:hyperlink w:anchor="_Toc199414153" w:history="1">
            <w:r w:rsidR="008C061F" w:rsidRPr="00D30EA5">
              <w:rPr>
                <w:rStyle w:val="af1"/>
                <w:noProof/>
              </w:rPr>
              <w:t>Микроволновое излучение</w:t>
            </w:r>
            <w:r w:rsidR="008C061F">
              <w:rPr>
                <w:noProof/>
                <w:webHidden/>
              </w:rPr>
              <w:tab/>
            </w:r>
            <w:r w:rsidR="008C061F">
              <w:rPr>
                <w:noProof/>
                <w:webHidden/>
              </w:rPr>
              <w:fldChar w:fldCharType="begin"/>
            </w:r>
            <w:r w:rsidR="008C061F">
              <w:rPr>
                <w:noProof/>
                <w:webHidden/>
              </w:rPr>
              <w:instrText xml:space="preserve"> PAGEREF _Toc199414153 \h </w:instrText>
            </w:r>
            <w:r w:rsidR="008C061F">
              <w:rPr>
                <w:noProof/>
                <w:webHidden/>
              </w:rPr>
            </w:r>
            <w:r w:rsidR="008C061F">
              <w:rPr>
                <w:noProof/>
                <w:webHidden/>
              </w:rPr>
              <w:fldChar w:fldCharType="separate"/>
            </w:r>
            <w:r w:rsidR="008C061F">
              <w:rPr>
                <w:noProof/>
                <w:webHidden/>
              </w:rPr>
              <w:t>10</w:t>
            </w:r>
            <w:r w:rsidR="008C061F">
              <w:rPr>
                <w:noProof/>
                <w:webHidden/>
              </w:rPr>
              <w:fldChar w:fldCharType="end"/>
            </w:r>
          </w:hyperlink>
        </w:p>
        <w:p w14:paraId="0221A8DC" w14:textId="07E549E5" w:rsidR="008C061F" w:rsidRDefault="006879AA">
          <w:pPr>
            <w:pStyle w:val="21"/>
            <w:tabs>
              <w:tab w:val="right" w:leader="dot" w:pos="9642"/>
            </w:tabs>
            <w:rPr>
              <w:rFonts w:asciiTheme="minorHAnsi" w:eastAsiaTheme="minorEastAsia" w:hAnsiTheme="minorHAnsi" w:cstheme="minorBidi"/>
              <w:noProof/>
              <w:color w:val="auto"/>
              <w:sz w:val="22"/>
            </w:rPr>
          </w:pPr>
          <w:hyperlink w:anchor="_Toc199414154" w:history="1">
            <w:r w:rsidR="008C061F" w:rsidRPr="00D30EA5">
              <w:rPr>
                <w:rStyle w:val="af1"/>
                <w:noProof/>
              </w:rPr>
              <w:t>Оптоволоконная передача энергии</w:t>
            </w:r>
            <w:r w:rsidR="008C061F">
              <w:rPr>
                <w:noProof/>
                <w:webHidden/>
              </w:rPr>
              <w:tab/>
            </w:r>
            <w:r w:rsidR="008C061F">
              <w:rPr>
                <w:noProof/>
                <w:webHidden/>
              </w:rPr>
              <w:fldChar w:fldCharType="begin"/>
            </w:r>
            <w:r w:rsidR="008C061F">
              <w:rPr>
                <w:noProof/>
                <w:webHidden/>
              </w:rPr>
              <w:instrText xml:space="preserve"> PAGEREF _Toc199414154 \h </w:instrText>
            </w:r>
            <w:r w:rsidR="008C061F">
              <w:rPr>
                <w:noProof/>
                <w:webHidden/>
              </w:rPr>
            </w:r>
            <w:r w:rsidR="008C061F">
              <w:rPr>
                <w:noProof/>
                <w:webHidden/>
              </w:rPr>
              <w:fldChar w:fldCharType="separate"/>
            </w:r>
            <w:r w:rsidR="008C061F">
              <w:rPr>
                <w:noProof/>
                <w:webHidden/>
              </w:rPr>
              <w:t>12</w:t>
            </w:r>
            <w:r w:rsidR="008C061F">
              <w:rPr>
                <w:noProof/>
                <w:webHidden/>
              </w:rPr>
              <w:fldChar w:fldCharType="end"/>
            </w:r>
          </w:hyperlink>
        </w:p>
        <w:p w14:paraId="6057AF80" w14:textId="6B1ACCB8" w:rsidR="008C061F" w:rsidRDefault="006879AA">
          <w:pPr>
            <w:pStyle w:val="21"/>
            <w:tabs>
              <w:tab w:val="right" w:leader="dot" w:pos="9642"/>
            </w:tabs>
            <w:rPr>
              <w:rFonts w:asciiTheme="minorHAnsi" w:eastAsiaTheme="minorEastAsia" w:hAnsiTheme="minorHAnsi" w:cstheme="minorBidi"/>
              <w:noProof/>
              <w:color w:val="auto"/>
              <w:sz w:val="22"/>
            </w:rPr>
          </w:pPr>
          <w:hyperlink w:anchor="_Toc199414155" w:history="1">
            <w:r w:rsidR="008C061F" w:rsidRPr="00D30EA5">
              <w:rPr>
                <w:rStyle w:val="af1"/>
                <w:noProof/>
              </w:rPr>
              <w:t>Лазерный метод</w:t>
            </w:r>
            <w:r w:rsidR="008C061F">
              <w:rPr>
                <w:noProof/>
                <w:webHidden/>
              </w:rPr>
              <w:tab/>
            </w:r>
            <w:r w:rsidR="008C061F">
              <w:rPr>
                <w:noProof/>
                <w:webHidden/>
              </w:rPr>
              <w:fldChar w:fldCharType="begin"/>
            </w:r>
            <w:r w:rsidR="008C061F">
              <w:rPr>
                <w:noProof/>
                <w:webHidden/>
              </w:rPr>
              <w:instrText xml:space="preserve"> PAGEREF _Toc199414155 \h </w:instrText>
            </w:r>
            <w:r w:rsidR="008C061F">
              <w:rPr>
                <w:noProof/>
                <w:webHidden/>
              </w:rPr>
            </w:r>
            <w:r w:rsidR="008C061F">
              <w:rPr>
                <w:noProof/>
                <w:webHidden/>
              </w:rPr>
              <w:fldChar w:fldCharType="separate"/>
            </w:r>
            <w:r w:rsidR="008C061F">
              <w:rPr>
                <w:noProof/>
                <w:webHidden/>
              </w:rPr>
              <w:t>15</w:t>
            </w:r>
            <w:r w:rsidR="008C061F">
              <w:rPr>
                <w:noProof/>
                <w:webHidden/>
              </w:rPr>
              <w:fldChar w:fldCharType="end"/>
            </w:r>
          </w:hyperlink>
        </w:p>
        <w:p w14:paraId="1EF4A875" w14:textId="3750056A" w:rsidR="008C061F" w:rsidRDefault="006879AA">
          <w:pPr>
            <w:pStyle w:val="11"/>
            <w:tabs>
              <w:tab w:val="right" w:leader="dot" w:pos="9642"/>
            </w:tabs>
            <w:rPr>
              <w:rFonts w:asciiTheme="minorHAnsi" w:eastAsiaTheme="minorEastAsia" w:hAnsiTheme="minorHAnsi" w:cstheme="minorBidi"/>
              <w:noProof/>
              <w:color w:val="auto"/>
              <w:sz w:val="22"/>
            </w:rPr>
          </w:pPr>
          <w:hyperlink w:anchor="_Toc199414156" w:history="1">
            <w:r w:rsidR="008C061F" w:rsidRPr="00D30EA5">
              <w:rPr>
                <w:rStyle w:val="af1"/>
                <w:noProof/>
              </w:rPr>
              <w:t>Глава 1. Анализ ключевых параметров передачи энергии</w:t>
            </w:r>
            <w:r w:rsidR="008C061F">
              <w:rPr>
                <w:noProof/>
                <w:webHidden/>
              </w:rPr>
              <w:tab/>
            </w:r>
            <w:r w:rsidR="008C061F">
              <w:rPr>
                <w:noProof/>
                <w:webHidden/>
              </w:rPr>
              <w:fldChar w:fldCharType="begin"/>
            </w:r>
            <w:r w:rsidR="008C061F">
              <w:rPr>
                <w:noProof/>
                <w:webHidden/>
              </w:rPr>
              <w:instrText xml:space="preserve"> PAGEREF _Toc199414156 \h </w:instrText>
            </w:r>
            <w:r w:rsidR="008C061F">
              <w:rPr>
                <w:noProof/>
                <w:webHidden/>
              </w:rPr>
            </w:r>
            <w:r w:rsidR="008C061F">
              <w:rPr>
                <w:noProof/>
                <w:webHidden/>
              </w:rPr>
              <w:fldChar w:fldCharType="separate"/>
            </w:r>
            <w:r w:rsidR="008C061F">
              <w:rPr>
                <w:noProof/>
                <w:webHidden/>
              </w:rPr>
              <w:t>19</w:t>
            </w:r>
            <w:r w:rsidR="008C061F">
              <w:rPr>
                <w:noProof/>
                <w:webHidden/>
              </w:rPr>
              <w:fldChar w:fldCharType="end"/>
            </w:r>
          </w:hyperlink>
        </w:p>
        <w:p w14:paraId="2AEF4AA6" w14:textId="1AD26F7A" w:rsidR="008C061F" w:rsidRDefault="006879AA">
          <w:pPr>
            <w:pStyle w:val="21"/>
            <w:tabs>
              <w:tab w:val="left" w:pos="1540"/>
              <w:tab w:val="right" w:leader="dot" w:pos="9642"/>
            </w:tabs>
            <w:rPr>
              <w:rFonts w:asciiTheme="minorHAnsi" w:eastAsiaTheme="minorEastAsia" w:hAnsiTheme="minorHAnsi" w:cstheme="minorBidi"/>
              <w:noProof/>
              <w:color w:val="auto"/>
              <w:sz w:val="22"/>
            </w:rPr>
          </w:pPr>
          <w:hyperlink w:anchor="_Toc199414157" w:history="1">
            <w:r w:rsidR="008C061F" w:rsidRPr="00D30EA5">
              <w:rPr>
                <w:rStyle w:val="af1"/>
                <w:noProof/>
              </w:rPr>
              <w:t>1.1</w:t>
            </w:r>
            <w:r w:rsidR="008C061F">
              <w:rPr>
                <w:rFonts w:asciiTheme="minorHAnsi" w:eastAsiaTheme="minorEastAsia" w:hAnsiTheme="minorHAnsi" w:cstheme="minorBidi"/>
                <w:noProof/>
                <w:color w:val="auto"/>
                <w:sz w:val="22"/>
              </w:rPr>
              <w:tab/>
            </w:r>
            <w:r w:rsidR="008C061F" w:rsidRPr="00D30EA5">
              <w:rPr>
                <w:rStyle w:val="af1"/>
                <w:noProof/>
              </w:rPr>
              <w:t>Влияние атмосферных условий на эффективность передачи</w:t>
            </w:r>
            <w:r w:rsidR="008C061F">
              <w:rPr>
                <w:noProof/>
                <w:webHidden/>
              </w:rPr>
              <w:tab/>
            </w:r>
            <w:r w:rsidR="008C061F">
              <w:rPr>
                <w:noProof/>
                <w:webHidden/>
              </w:rPr>
              <w:fldChar w:fldCharType="begin"/>
            </w:r>
            <w:r w:rsidR="008C061F">
              <w:rPr>
                <w:noProof/>
                <w:webHidden/>
              </w:rPr>
              <w:instrText xml:space="preserve"> PAGEREF _Toc199414157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390F9A59" w14:textId="190565FC" w:rsidR="008C061F" w:rsidRDefault="006879AA">
          <w:pPr>
            <w:pStyle w:val="31"/>
            <w:tabs>
              <w:tab w:val="left" w:pos="2130"/>
              <w:tab w:val="right" w:leader="dot" w:pos="9642"/>
            </w:tabs>
            <w:rPr>
              <w:rFonts w:asciiTheme="minorHAnsi" w:eastAsiaTheme="minorEastAsia" w:hAnsiTheme="minorHAnsi" w:cstheme="minorBidi"/>
              <w:noProof/>
              <w:color w:val="auto"/>
              <w:sz w:val="22"/>
            </w:rPr>
          </w:pPr>
          <w:hyperlink w:anchor="_Toc199414158" w:history="1">
            <w:r w:rsidR="008C061F" w:rsidRPr="00D30EA5">
              <w:rPr>
                <w:rStyle w:val="af1"/>
                <w:noProof/>
              </w:rPr>
              <w:t>1.1.1.</w:t>
            </w:r>
            <w:r w:rsidR="008C061F">
              <w:rPr>
                <w:rFonts w:asciiTheme="minorHAnsi" w:eastAsiaTheme="minorEastAsia" w:hAnsiTheme="minorHAnsi" w:cstheme="minorBidi"/>
                <w:noProof/>
                <w:color w:val="auto"/>
                <w:sz w:val="22"/>
              </w:rPr>
              <w:tab/>
            </w:r>
            <w:r w:rsidR="008C061F" w:rsidRPr="00D30EA5">
              <w:rPr>
                <w:rStyle w:val="af1"/>
                <w:noProof/>
              </w:rPr>
              <w:t>Типы взаимодействия света и среды</w:t>
            </w:r>
            <w:r w:rsidR="008C061F">
              <w:rPr>
                <w:noProof/>
                <w:webHidden/>
              </w:rPr>
              <w:tab/>
            </w:r>
            <w:r w:rsidR="008C061F">
              <w:rPr>
                <w:noProof/>
                <w:webHidden/>
              </w:rPr>
              <w:fldChar w:fldCharType="begin"/>
            </w:r>
            <w:r w:rsidR="008C061F">
              <w:rPr>
                <w:noProof/>
                <w:webHidden/>
              </w:rPr>
              <w:instrText xml:space="preserve"> PAGEREF _Toc199414158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5BAAB53B" w14:textId="26A10C38"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414150"/>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0A88D774" w:rsidR="004473B6" w:rsidRDefault="004473B6" w:rsidP="00947B7A">
      <w:pPr>
        <w:pStyle w:val="ab"/>
        <w:numPr>
          <w:ilvl w:val="0"/>
          <w:numId w:val="1"/>
        </w:numPr>
      </w:pPr>
      <w:r>
        <w:t>ГА – генетический алгоритм</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414151"/>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414152"/>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414153"/>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414154"/>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414155"/>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414156"/>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414157"/>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414158"/>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1B222279" w14:textId="5A291CE0" w:rsidR="00E249D6" w:rsidRDefault="00A0389C" w:rsidP="00687AAF">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 В момент, когда волна излучения </w:t>
      </w:r>
      <w:r w:rsidR="001D1C44">
        <w:t>«сталкивается» с частицей</w:t>
      </w:r>
      <w:r w:rsidR="0080242F">
        <w:t xml:space="preserve"> она изменяет свое направление от первоначального ввиду преломления, описываемого законом Снеллиуса.</w:t>
      </w:r>
      <w:r w:rsidR="005448D1">
        <w:t xml:space="preserve"> </w:t>
      </w:r>
      <w:r w:rsidR="005448D1">
        <w:t>Волны, преломленные и отраженные внутри и снаружи частицы, могут интерферировать друг с другом, создавая сложные узоры рассеяния, которые зависят от угла наблюдения. Это приводит к тому, что свет рассеивается неравномерно по разным направлениям, с преобладанием рассеяния вперёд, особенно для крупных частиц</w:t>
      </w:r>
      <w:r w:rsidR="005448D1">
        <w:t>.</w:t>
      </w:r>
    </w:p>
    <w:p w14:paraId="7645A2D3" w14:textId="09A6DFE3" w:rsidR="00456513" w:rsidRDefault="00456513" w:rsidP="00687AAF">
      <w:pPr>
        <w:pStyle w:val="af5"/>
        <w:numPr>
          <w:ilvl w:val="1"/>
          <w:numId w:val="7"/>
        </w:numPr>
        <w:spacing w:after="240"/>
      </w:pPr>
      <w:r>
        <w:lastRenderedPageBreak/>
        <w:t>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Снеллиуса вдоль тракта.</w:t>
      </w:r>
    </w:p>
    <w:p w14:paraId="7A0D5D32" w14:textId="77777777" w:rsidR="00B6527E" w:rsidRPr="00CD7BA0" w:rsidRDefault="00B6527E" w:rsidP="00CD7BA0"/>
    <w:sectPr w:rsidR="00B6527E" w:rsidRPr="00CD7BA0" w:rsidSect="0064163C">
      <w:footerReference w:type="default" r:id="rId13"/>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EB2F4" w14:textId="77777777" w:rsidR="006879AA" w:rsidRDefault="006879AA" w:rsidP="00F65899">
      <w:pPr>
        <w:spacing w:line="240" w:lineRule="auto"/>
      </w:pPr>
      <w:r>
        <w:separator/>
      </w:r>
    </w:p>
  </w:endnote>
  <w:endnote w:type="continuationSeparator" w:id="0">
    <w:p w14:paraId="4D735C15" w14:textId="77777777" w:rsidR="006879AA" w:rsidRDefault="006879AA"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085D3E4F-D8A4-46B6-A17E-38FD0F935417}"/>
    <w:embedBold r:id="rId2" w:fontKey="{51894D5F-6F75-4D62-9FAF-882E993FA01E}"/>
    <w:embedItalic r:id="rId3" w:fontKey="{4E5A79BF-91B5-4738-8541-79C1E8B9FBA5}"/>
  </w:font>
  <w:font w:name="Tahoma">
    <w:panose1 w:val="020B0604030504040204"/>
    <w:charset w:val="CC"/>
    <w:family w:val="swiss"/>
    <w:pitch w:val="variable"/>
    <w:sig w:usb0="E1002EFF" w:usb1="C000605B" w:usb2="00000029" w:usb3="00000000" w:csb0="000101FF" w:csb1="00000000"/>
    <w:embedRegular r:id="rId4" w:fontKey="{9E7E52A8-D69E-4C13-960C-2F737F8F30A6}"/>
  </w:font>
  <w:font w:name="Cambria">
    <w:panose1 w:val="02040503050406030204"/>
    <w:charset w:val="CC"/>
    <w:family w:val="roman"/>
    <w:pitch w:val="variable"/>
    <w:sig w:usb0="E00006FF" w:usb1="420024FF" w:usb2="02000000" w:usb3="00000000" w:csb0="0000019F" w:csb1="00000000"/>
    <w:embedRegular r:id="rId5" w:fontKey="{6103E4B5-50CB-4F15-89BE-F6DF3AEB32D3}"/>
    <w:embedBold r:id="rId6" w:fontKey="{30668760-4211-4922-A0E7-C8D4A97DF2C3}"/>
  </w:font>
  <w:font w:name="OGPNU+TimesNewRomanPSMT">
    <w:altName w:val="Calibri"/>
    <w:charset w:val="01"/>
    <w:family w:val="auto"/>
    <w:pitch w:val="variable"/>
    <w:sig w:usb0="E0002AFF" w:usb1="C0007841" w:usb2="00000009" w:usb3="00000000" w:csb0="400001FF" w:csb1="FFFF0000"/>
    <w:embedBold r:id="rId7" w:fontKey="{C12366BD-F8E4-4729-936D-4932FF891FF1}"/>
  </w:font>
  <w:font w:name="EVLCC+TimesNewRomanPSMT">
    <w:altName w:val="Calibri"/>
    <w:charset w:val="01"/>
    <w:family w:val="auto"/>
    <w:pitch w:val="variable"/>
    <w:sig w:usb0="E0002AFF" w:usb1="C0007841" w:usb2="00000009" w:usb3="00000000" w:csb0="400001FF" w:csb1="FFFF0000"/>
    <w:embedRegular r:id="rId8" w:fontKey="{CD0C4507-FB5A-4604-A3B9-2F701CF32427}"/>
  </w:font>
  <w:font w:name="Cambria Math">
    <w:panose1 w:val="02040503050406030204"/>
    <w:charset w:val="CC"/>
    <w:family w:val="roman"/>
    <w:pitch w:val="variable"/>
    <w:sig w:usb0="E00006FF" w:usb1="420024FF" w:usb2="02000000" w:usb3="00000000" w:csb0="0000019F" w:csb1="00000000"/>
    <w:embedItalic r:id="rId9" w:fontKey="{D7D71607-6A52-435D-B018-3B831E5153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479C1" w14:textId="77777777" w:rsidR="006879AA" w:rsidRDefault="006879AA" w:rsidP="00F65899">
      <w:pPr>
        <w:spacing w:line="240" w:lineRule="auto"/>
      </w:pPr>
      <w:r>
        <w:separator/>
      </w:r>
    </w:p>
  </w:footnote>
  <w:footnote w:type="continuationSeparator" w:id="0">
    <w:p w14:paraId="66697E24" w14:textId="77777777" w:rsidR="006879AA" w:rsidRDefault="006879AA"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4"/>
  </w:num>
  <w:num w:numId="4">
    <w:abstractNumId w:val="9"/>
  </w:num>
  <w:num w:numId="5">
    <w:abstractNumId w:val="5"/>
  </w:num>
  <w:num w:numId="6">
    <w:abstractNumId w:val="13"/>
  </w:num>
  <w:num w:numId="7">
    <w:abstractNumId w:val="10"/>
  </w:num>
  <w:num w:numId="8">
    <w:abstractNumId w:val="2"/>
  </w:num>
  <w:num w:numId="9">
    <w:abstractNumId w:val="0"/>
  </w:num>
  <w:num w:numId="10">
    <w:abstractNumId w:val="11"/>
  </w:num>
  <w:num w:numId="11">
    <w:abstractNumId w:val="8"/>
  </w:num>
  <w:num w:numId="12">
    <w:abstractNumId w:val="1"/>
  </w:num>
  <w:num w:numId="13">
    <w:abstractNumId w:val="12"/>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45944"/>
    <w:rsid w:val="00055751"/>
    <w:rsid w:val="00065FC6"/>
    <w:rsid w:val="00066BF7"/>
    <w:rsid w:val="000701DF"/>
    <w:rsid w:val="000B7203"/>
    <w:rsid w:val="000D1E92"/>
    <w:rsid w:val="000F45E9"/>
    <w:rsid w:val="000F5913"/>
    <w:rsid w:val="00103A19"/>
    <w:rsid w:val="0011274F"/>
    <w:rsid w:val="00123162"/>
    <w:rsid w:val="00127AF5"/>
    <w:rsid w:val="00172CD4"/>
    <w:rsid w:val="001936D1"/>
    <w:rsid w:val="00194AB0"/>
    <w:rsid w:val="001A29E4"/>
    <w:rsid w:val="001A78FB"/>
    <w:rsid w:val="001B7359"/>
    <w:rsid w:val="001C0A85"/>
    <w:rsid w:val="001D1C44"/>
    <w:rsid w:val="001F28B8"/>
    <w:rsid w:val="00201BB5"/>
    <w:rsid w:val="002105FD"/>
    <w:rsid w:val="00227389"/>
    <w:rsid w:val="00240639"/>
    <w:rsid w:val="00271435"/>
    <w:rsid w:val="00272795"/>
    <w:rsid w:val="00272D6A"/>
    <w:rsid w:val="00276834"/>
    <w:rsid w:val="002B222C"/>
    <w:rsid w:val="002E6522"/>
    <w:rsid w:val="002F3646"/>
    <w:rsid w:val="002F6E4B"/>
    <w:rsid w:val="00323631"/>
    <w:rsid w:val="00330F02"/>
    <w:rsid w:val="0033310A"/>
    <w:rsid w:val="003340CE"/>
    <w:rsid w:val="0033662C"/>
    <w:rsid w:val="00387E83"/>
    <w:rsid w:val="00394D48"/>
    <w:rsid w:val="003A7579"/>
    <w:rsid w:val="003D18C0"/>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D4A41"/>
    <w:rsid w:val="004E537E"/>
    <w:rsid w:val="004F7610"/>
    <w:rsid w:val="0051220B"/>
    <w:rsid w:val="00523F43"/>
    <w:rsid w:val="005323EC"/>
    <w:rsid w:val="005448D1"/>
    <w:rsid w:val="00553648"/>
    <w:rsid w:val="005611D9"/>
    <w:rsid w:val="00567137"/>
    <w:rsid w:val="00571EC1"/>
    <w:rsid w:val="00580B2E"/>
    <w:rsid w:val="005C2930"/>
    <w:rsid w:val="005C3FA5"/>
    <w:rsid w:val="00602CC0"/>
    <w:rsid w:val="0061529F"/>
    <w:rsid w:val="0062104D"/>
    <w:rsid w:val="00623AAB"/>
    <w:rsid w:val="006257ED"/>
    <w:rsid w:val="00633555"/>
    <w:rsid w:val="0064163C"/>
    <w:rsid w:val="006440C1"/>
    <w:rsid w:val="006530F5"/>
    <w:rsid w:val="0067740C"/>
    <w:rsid w:val="006879AA"/>
    <w:rsid w:val="00693ED9"/>
    <w:rsid w:val="006963D2"/>
    <w:rsid w:val="006A5193"/>
    <w:rsid w:val="006B7704"/>
    <w:rsid w:val="006C5D58"/>
    <w:rsid w:val="006D163E"/>
    <w:rsid w:val="006D764D"/>
    <w:rsid w:val="007145B8"/>
    <w:rsid w:val="007218A9"/>
    <w:rsid w:val="007308BA"/>
    <w:rsid w:val="00757F50"/>
    <w:rsid w:val="007736BE"/>
    <w:rsid w:val="00776EBD"/>
    <w:rsid w:val="007927E3"/>
    <w:rsid w:val="00793A62"/>
    <w:rsid w:val="007A5C78"/>
    <w:rsid w:val="007B2C32"/>
    <w:rsid w:val="007B7289"/>
    <w:rsid w:val="007C17FE"/>
    <w:rsid w:val="007D0FC7"/>
    <w:rsid w:val="007D44B1"/>
    <w:rsid w:val="008006EC"/>
    <w:rsid w:val="0080242F"/>
    <w:rsid w:val="008132B5"/>
    <w:rsid w:val="008155D6"/>
    <w:rsid w:val="00846B80"/>
    <w:rsid w:val="008B0661"/>
    <w:rsid w:val="008B65BF"/>
    <w:rsid w:val="008C061F"/>
    <w:rsid w:val="008F3BBE"/>
    <w:rsid w:val="00907A86"/>
    <w:rsid w:val="00917282"/>
    <w:rsid w:val="009317CE"/>
    <w:rsid w:val="00941355"/>
    <w:rsid w:val="00947B7A"/>
    <w:rsid w:val="00950C1E"/>
    <w:rsid w:val="00952AE4"/>
    <w:rsid w:val="00964345"/>
    <w:rsid w:val="0096633B"/>
    <w:rsid w:val="00971E85"/>
    <w:rsid w:val="009815F8"/>
    <w:rsid w:val="009A6543"/>
    <w:rsid w:val="009E1F52"/>
    <w:rsid w:val="009E289A"/>
    <w:rsid w:val="009E3019"/>
    <w:rsid w:val="009F7BCF"/>
    <w:rsid w:val="00A032D6"/>
    <w:rsid w:val="00A0389C"/>
    <w:rsid w:val="00A07431"/>
    <w:rsid w:val="00A308BE"/>
    <w:rsid w:val="00A34EF1"/>
    <w:rsid w:val="00A70DFE"/>
    <w:rsid w:val="00A73EE5"/>
    <w:rsid w:val="00A861F5"/>
    <w:rsid w:val="00A936F3"/>
    <w:rsid w:val="00AD7257"/>
    <w:rsid w:val="00AD7898"/>
    <w:rsid w:val="00AE7151"/>
    <w:rsid w:val="00AF35DC"/>
    <w:rsid w:val="00B150A5"/>
    <w:rsid w:val="00B36B01"/>
    <w:rsid w:val="00B3723D"/>
    <w:rsid w:val="00B6527E"/>
    <w:rsid w:val="00B80456"/>
    <w:rsid w:val="00BB1820"/>
    <w:rsid w:val="00BC6510"/>
    <w:rsid w:val="00BD15CD"/>
    <w:rsid w:val="00BD7C44"/>
    <w:rsid w:val="00BE0306"/>
    <w:rsid w:val="00C0112D"/>
    <w:rsid w:val="00C01AE8"/>
    <w:rsid w:val="00C02D04"/>
    <w:rsid w:val="00C229D1"/>
    <w:rsid w:val="00C31C87"/>
    <w:rsid w:val="00C333D0"/>
    <w:rsid w:val="00C429C2"/>
    <w:rsid w:val="00C43A13"/>
    <w:rsid w:val="00C76897"/>
    <w:rsid w:val="00C774BC"/>
    <w:rsid w:val="00C868F5"/>
    <w:rsid w:val="00CA111F"/>
    <w:rsid w:val="00CA776E"/>
    <w:rsid w:val="00CC2AB5"/>
    <w:rsid w:val="00CC3470"/>
    <w:rsid w:val="00CC7401"/>
    <w:rsid w:val="00CD3DD1"/>
    <w:rsid w:val="00CD66DA"/>
    <w:rsid w:val="00CD7BA0"/>
    <w:rsid w:val="00CF60A4"/>
    <w:rsid w:val="00D06E7E"/>
    <w:rsid w:val="00D11E73"/>
    <w:rsid w:val="00D14096"/>
    <w:rsid w:val="00D20BE0"/>
    <w:rsid w:val="00D23993"/>
    <w:rsid w:val="00D3538B"/>
    <w:rsid w:val="00D75E33"/>
    <w:rsid w:val="00D76CFB"/>
    <w:rsid w:val="00D83206"/>
    <w:rsid w:val="00D84A78"/>
    <w:rsid w:val="00D90F56"/>
    <w:rsid w:val="00D962C1"/>
    <w:rsid w:val="00DA3B3C"/>
    <w:rsid w:val="00DC221A"/>
    <w:rsid w:val="00DD458D"/>
    <w:rsid w:val="00DE52E2"/>
    <w:rsid w:val="00DF0188"/>
    <w:rsid w:val="00DF360B"/>
    <w:rsid w:val="00E1371D"/>
    <w:rsid w:val="00E16D03"/>
    <w:rsid w:val="00E23036"/>
    <w:rsid w:val="00E249D6"/>
    <w:rsid w:val="00E30DD7"/>
    <w:rsid w:val="00E461D1"/>
    <w:rsid w:val="00E5644A"/>
    <w:rsid w:val="00E62E10"/>
    <w:rsid w:val="00E63309"/>
    <w:rsid w:val="00E66CB5"/>
    <w:rsid w:val="00E67337"/>
    <w:rsid w:val="00E71968"/>
    <w:rsid w:val="00E874E8"/>
    <w:rsid w:val="00E93559"/>
    <w:rsid w:val="00EA72D9"/>
    <w:rsid w:val="00EC6D70"/>
    <w:rsid w:val="00EE386B"/>
    <w:rsid w:val="00F0072F"/>
    <w:rsid w:val="00F10D2D"/>
    <w:rsid w:val="00F21286"/>
    <w:rsid w:val="00F26750"/>
    <w:rsid w:val="00F40045"/>
    <w:rsid w:val="00F65899"/>
    <w:rsid w:val="00F731DE"/>
    <w:rsid w:val="00F9169A"/>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302D13"/>
    <w:rsid w:val="004817D4"/>
    <w:rsid w:val="00486AA3"/>
    <w:rsid w:val="00522B5A"/>
    <w:rsid w:val="00595D49"/>
    <w:rsid w:val="0089490B"/>
    <w:rsid w:val="00941355"/>
    <w:rsid w:val="00954F0D"/>
    <w:rsid w:val="009E289A"/>
    <w:rsid w:val="009F6C4C"/>
    <w:rsid w:val="00A03A45"/>
    <w:rsid w:val="00B41F1D"/>
    <w:rsid w:val="00BF4C67"/>
    <w:rsid w:val="00C24458"/>
    <w:rsid w:val="00C47963"/>
    <w:rsid w:val="00C57486"/>
    <w:rsid w:val="00CA776E"/>
    <w:rsid w:val="00D23993"/>
    <w:rsid w:val="00D23FFB"/>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9490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4713</TotalTime>
  <Pages>21</Pages>
  <Words>4439</Words>
  <Characters>25304</Characters>
  <Application>Microsoft Office Word</Application>
  <DocSecurity>0</DocSecurity>
  <Lines>210</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29684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201</cp:revision>
  <dcterms:created xsi:type="dcterms:W3CDTF">2025-05-15T11:18:00Z</dcterms:created>
  <dcterms:modified xsi:type="dcterms:W3CDTF">2025-05-31T12:01:00Z</dcterms:modified>
</cp:coreProperties>
</file>